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B25AF9" w14:textId="77777777" w:rsidR="003636E1" w:rsidRDefault="006733CE">
      <w:pPr>
        <w:rPr>
          <w:b/>
          <w:sz w:val="32"/>
          <w:szCs w:val="32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7D0FF299" wp14:editId="67DAD9BB">
            <wp:simplePos x="0" y="0"/>
            <wp:positionH relativeFrom="column">
              <wp:posOffset>5467350</wp:posOffset>
            </wp:positionH>
            <wp:positionV relativeFrom="paragraph">
              <wp:posOffset>1</wp:posOffset>
            </wp:positionV>
            <wp:extent cx="1081088" cy="1356780"/>
            <wp:effectExtent l="0" t="0" r="0" b="0"/>
            <wp:wrapNone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1088" cy="13567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A58D03C" w14:textId="77777777" w:rsidR="003636E1" w:rsidRDefault="006733C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Newsletter Commissione SARBio</w:t>
      </w:r>
    </w:p>
    <w:p w14:paraId="7C395619" w14:textId="77777777" w:rsidR="003636E1" w:rsidRDefault="006733C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N°</w:t>
      </w:r>
      <w:r>
        <w:rPr>
          <w:b/>
          <w:color w:val="FF0000"/>
          <w:sz w:val="32"/>
          <w:szCs w:val="32"/>
        </w:rPr>
        <w:t>3</w:t>
      </w:r>
      <w:r>
        <w:rPr>
          <w:b/>
          <w:sz w:val="32"/>
          <w:szCs w:val="32"/>
        </w:rPr>
        <w:t xml:space="preserve"> – Settembre 2025</w:t>
      </w:r>
    </w:p>
    <w:p w14:paraId="3EA90826" w14:textId="77777777" w:rsidR="003636E1" w:rsidRDefault="003636E1"/>
    <w:p w14:paraId="75AA7870" w14:textId="77777777" w:rsidR="003636E1" w:rsidRDefault="003636E1"/>
    <w:p w14:paraId="27DB4A57" w14:textId="77777777" w:rsidR="003636E1" w:rsidRDefault="006733CE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La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Commissione di Dipartimento sulla sostenibilità ambientale nella Ricerca Biomedica </w:t>
      </w:r>
      <w:r>
        <w:rPr>
          <w:rFonts w:ascii="Times New Roman" w:eastAsia="Times New Roman" w:hAnsi="Times New Roman" w:cs="Times New Roman"/>
          <w:sz w:val="24"/>
          <w:szCs w:val="24"/>
        </w:rPr>
        <w:t>(Commissione SARBio) vi augura il benvenuto per questa terza newsletter mensile. Vi proponiamo i seguenti argomenti:</w:t>
      </w:r>
    </w:p>
    <w:p w14:paraId="22BFA394" w14:textId="77777777" w:rsidR="003636E1" w:rsidRDefault="006733CE">
      <w:pPr>
        <w:numPr>
          <w:ilvl w:val="0"/>
          <w:numId w:val="1"/>
        </w:numPr>
        <w:spacing w:after="0"/>
        <w:jc w:val="both"/>
        <w:rPr>
          <w:highlight w:val="white"/>
        </w:rPr>
      </w:pPr>
      <w:r>
        <w:rPr>
          <w:b/>
          <w:highlight w:val="white"/>
        </w:rPr>
        <w:t>Concorso “Sostenibilità in Ambito Biomedico” 2025 – ecco i vincitori!</w:t>
      </w:r>
    </w:p>
    <w:p w14:paraId="08E6C6CE" w14:textId="5C87E3D8" w:rsidR="003636E1" w:rsidRDefault="006733CE" w:rsidP="00C43AC3">
      <w:pPr>
        <w:spacing w:after="0"/>
        <w:ind w:left="425"/>
        <w:jc w:val="both"/>
        <w:rPr>
          <w:highlight w:val="white"/>
        </w:rPr>
      </w:pPr>
      <w:r>
        <w:rPr>
          <w:highlight w:val="white"/>
        </w:rPr>
        <w:t>Si è conclus</w:t>
      </w:r>
      <w:r w:rsidR="00C43AC3">
        <w:rPr>
          <w:highlight w:val="white"/>
        </w:rPr>
        <w:t>o</w:t>
      </w:r>
      <w:r>
        <w:rPr>
          <w:highlight w:val="white"/>
        </w:rPr>
        <w:t xml:space="preserve"> </w:t>
      </w:r>
      <w:r w:rsidR="00C43AC3">
        <w:rPr>
          <w:highlight w:val="white"/>
        </w:rPr>
        <w:t xml:space="preserve">il </w:t>
      </w:r>
      <w:r>
        <w:rPr>
          <w:highlight w:val="white"/>
        </w:rPr>
        <w:t>Concorso “Sostenibilità in Ambito Biomedico”, che ha visto la partecipazione di 21 progetti, presentati da ricercatori, borsisti, specializzandi, dottorando e studenti.</w:t>
      </w:r>
      <w:r w:rsidR="00C43AC3">
        <w:rPr>
          <w:highlight w:val="white"/>
        </w:rPr>
        <w:t xml:space="preserve"> </w:t>
      </w:r>
      <w:r>
        <w:rPr>
          <w:highlight w:val="white"/>
        </w:rPr>
        <w:t>Sono stati assegnati i seguenti premi:</w:t>
      </w:r>
    </w:p>
    <w:p w14:paraId="18658B2E" w14:textId="77777777" w:rsidR="003636E1" w:rsidRDefault="006733CE">
      <w:pPr>
        <w:numPr>
          <w:ilvl w:val="0"/>
          <w:numId w:val="2"/>
        </w:numPr>
        <w:spacing w:after="0"/>
        <w:jc w:val="both"/>
        <w:rPr>
          <w:highlight w:val="white"/>
        </w:rPr>
      </w:pPr>
      <w:r>
        <w:rPr>
          <w:highlight w:val="white"/>
        </w:rPr>
        <w:t xml:space="preserve"> 1° posto – </w:t>
      </w:r>
      <w:r>
        <w:rPr>
          <w:i/>
          <w:highlight w:val="white"/>
        </w:rPr>
        <w:t>Chiara Lepri</w:t>
      </w:r>
      <w:r>
        <w:rPr>
          <w:highlight w:val="white"/>
        </w:rPr>
        <w:t xml:space="preserve"> (Dottoranda in Scienze Biomediche, XL ciclo), progetto </w:t>
      </w:r>
      <w:r>
        <w:rPr>
          <w:i/>
          <w:highlight w:val="white"/>
        </w:rPr>
        <w:t>“Un tocco di verde per un ambiente più sano (e sostenibile)”</w:t>
      </w:r>
      <w:r>
        <w:rPr>
          <w:highlight w:val="white"/>
        </w:rPr>
        <w:t xml:space="preserve"> – gift card 250 €*</w:t>
      </w:r>
    </w:p>
    <w:p w14:paraId="0A991BFC" w14:textId="77777777" w:rsidR="003636E1" w:rsidRDefault="006733CE">
      <w:pPr>
        <w:numPr>
          <w:ilvl w:val="0"/>
          <w:numId w:val="2"/>
        </w:numPr>
        <w:spacing w:after="0"/>
        <w:rPr>
          <w:highlight w:val="white"/>
        </w:rPr>
      </w:pPr>
      <w:r>
        <w:rPr>
          <w:highlight w:val="white"/>
        </w:rPr>
        <w:t xml:space="preserve">2° posto – </w:t>
      </w:r>
      <w:r>
        <w:rPr>
          <w:i/>
          <w:highlight w:val="white"/>
        </w:rPr>
        <w:t>Marco Del Riccio</w:t>
      </w:r>
      <w:r>
        <w:rPr>
          <w:highlight w:val="white"/>
        </w:rPr>
        <w:t xml:space="preserve"> (RTDB DSS), progetto </w:t>
      </w:r>
      <w:r>
        <w:rPr>
          <w:i/>
          <w:highlight w:val="white"/>
        </w:rPr>
        <w:t>“S.E.E.D - Sostenibilità per Eventi E Didattica”</w:t>
      </w:r>
      <w:r>
        <w:rPr>
          <w:highlight w:val="white"/>
        </w:rPr>
        <w:t xml:space="preserve"> – gift card 150 €*</w:t>
      </w:r>
    </w:p>
    <w:p w14:paraId="2ED355D5" w14:textId="77777777" w:rsidR="003636E1" w:rsidRDefault="006733CE">
      <w:pPr>
        <w:numPr>
          <w:ilvl w:val="0"/>
          <w:numId w:val="2"/>
        </w:numPr>
        <w:spacing w:after="0"/>
        <w:rPr>
          <w:highlight w:val="white"/>
        </w:rPr>
      </w:pPr>
      <w:r>
        <w:rPr>
          <w:highlight w:val="white"/>
        </w:rPr>
        <w:t xml:space="preserve">3° posto a pari merito – </w:t>
      </w:r>
      <w:r>
        <w:rPr>
          <w:i/>
          <w:highlight w:val="white"/>
        </w:rPr>
        <w:t>Raffaele Mario Mazziotti</w:t>
      </w:r>
      <w:r>
        <w:rPr>
          <w:highlight w:val="white"/>
        </w:rPr>
        <w:t xml:space="preserve"> (RTDA NEUROFARBA), progetto </w:t>
      </w:r>
      <w:r>
        <w:rPr>
          <w:i/>
          <w:highlight w:val="white"/>
        </w:rPr>
        <w:t>“MEYELens: Occhiali stampabili in 3D per il tracciamento oculare sostenibile”</w:t>
      </w:r>
      <w:r>
        <w:rPr>
          <w:highlight w:val="white"/>
        </w:rPr>
        <w:t xml:space="preserve"> – gift card 100 €*</w:t>
      </w:r>
    </w:p>
    <w:p w14:paraId="7C90AA8F" w14:textId="77777777" w:rsidR="003636E1" w:rsidRDefault="006733CE">
      <w:pPr>
        <w:numPr>
          <w:ilvl w:val="0"/>
          <w:numId w:val="2"/>
        </w:numPr>
        <w:spacing w:after="0"/>
        <w:rPr>
          <w:highlight w:val="white"/>
        </w:rPr>
      </w:pPr>
      <w:r>
        <w:rPr>
          <w:highlight w:val="white"/>
        </w:rPr>
        <w:t xml:space="preserve">3° posto a pari merito– Serafina Sorvillo (Studentessa di medicina e chirurgia), progetto </w:t>
      </w:r>
      <w:r>
        <w:rPr>
          <w:i/>
          <w:highlight w:val="white"/>
        </w:rPr>
        <w:t>“GreenMedKit – Kit sostenibile per le esercitazioni cliniche e la didattica medica”</w:t>
      </w:r>
      <w:r>
        <w:rPr>
          <w:highlight w:val="white"/>
        </w:rPr>
        <w:t xml:space="preserve"> – gift card 100 €*</w:t>
      </w:r>
    </w:p>
    <w:p w14:paraId="54EC3C84" w14:textId="77777777" w:rsidR="003636E1" w:rsidRDefault="006733CE">
      <w:pPr>
        <w:numPr>
          <w:ilvl w:val="0"/>
          <w:numId w:val="2"/>
        </w:numPr>
        <w:spacing w:after="240"/>
        <w:rPr>
          <w:highlight w:val="white"/>
        </w:rPr>
      </w:pPr>
      <w:r>
        <w:rPr>
          <w:highlight w:val="white"/>
        </w:rPr>
        <w:t xml:space="preserve">3° posto a pari merito – Alessia Mancini (Studentessa del corso di laurea triennale in Biotecnologie - indirizzo medico-farmaceutico), progetto </w:t>
      </w:r>
      <w:r>
        <w:rPr>
          <w:i/>
          <w:highlight w:val="white"/>
        </w:rPr>
        <w:t>“Green Lab KIT - strumenti riutilizzabili per un laboratorio più sostenibile”</w:t>
      </w:r>
      <w:r>
        <w:rPr>
          <w:highlight w:val="white"/>
        </w:rPr>
        <w:t xml:space="preserve"> – gift card 100 €*</w:t>
      </w:r>
    </w:p>
    <w:p w14:paraId="05DA6481" w14:textId="77777777" w:rsidR="003636E1" w:rsidRDefault="006733CE">
      <w:pPr>
        <w:spacing w:after="240"/>
        <w:ind w:left="720"/>
        <w:rPr>
          <w:highlight w:val="white"/>
        </w:rPr>
      </w:pPr>
      <w:r>
        <w:rPr>
          <w:highlight w:val="white"/>
        </w:rPr>
        <w:t xml:space="preserve">*al lordo di eventuali tasse </w:t>
      </w:r>
    </w:p>
    <w:p w14:paraId="264E6675" w14:textId="77777777" w:rsidR="003636E1" w:rsidRDefault="006733CE">
      <w:pPr>
        <w:spacing w:after="240"/>
        <w:ind w:left="425"/>
        <w:jc w:val="both"/>
      </w:pPr>
      <w:r>
        <w:rPr>
          <w:b/>
        </w:rPr>
        <w:t>Il progetto vincitore prevede di portare un tocco di verde in Ateneo: Sansevierie e altre piante che purificano l’aria troveranno posto in laboratori, aule studio e uffici, contribuendo a creare ambienti più salubri e sereni e a rendere gli spazi quotidiani più piacevoli. Link alle proposte vincitrici:</w:t>
      </w:r>
    </w:p>
    <w:p w14:paraId="28BD55D2" w14:textId="77777777" w:rsidR="003636E1" w:rsidRDefault="006733CE">
      <w:pPr>
        <w:spacing w:after="240"/>
        <w:ind w:left="425"/>
        <w:jc w:val="both"/>
      </w:pPr>
      <w:hyperlink r:id="rId7">
        <w:r>
          <w:rPr>
            <w:color w:val="1155CC"/>
            <w:u w:val="single"/>
          </w:rPr>
          <w:t>https://www.sbsc.unifi.it/vp-535-concorso-sostenibilita-in-ambito-biomedico-2025.html</w:t>
        </w:r>
      </w:hyperlink>
    </w:p>
    <w:p w14:paraId="02921F6D" w14:textId="77777777" w:rsidR="003636E1" w:rsidRDefault="006733CE">
      <w:pPr>
        <w:spacing w:after="240"/>
        <w:ind w:left="425"/>
        <w:jc w:val="both"/>
      </w:pPr>
      <w:r>
        <w:rPr>
          <w:highlight w:val="white"/>
        </w:rPr>
        <w:t>👉</w:t>
      </w:r>
      <w:r>
        <w:rPr>
          <w:highlight w:val="white"/>
        </w:rPr>
        <w:t xml:space="preserve"> Docenti e personale tecnico-amministrativo (per il momento solo del DSBSC) che desiderano “adottare” una pianta possono compilare il modulo disponibile qui: [</w:t>
      </w:r>
      <w:r>
        <w:t>https://forms.gle/wXXZ4H2p4FGj78rH7</w:t>
      </w:r>
      <w:r>
        <w:rPr>
          <w:highlight w:val="white"/>
        </w:rPr>
        <w:t xml:space="preserve"> entro il </w:t>
      </w:r>
      <w:r>
        <w:rPr>
          <w:b/>
        </w:rPr>
        <w:t xml:space="preserve">15/10/2025. </w:t>
      </w:r>
      <w:r>
        <w:t>La pianta dovrà essere collocata obbligatoriamente in un locale del dipartimento.</w:t>
      </w:r>
    </w:p>
    <w:p w14:paraId="3ACC4CAC" w14:textId="77777777" w:rsidR="003636E1" w:rsidRDefault="006733C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</w:rPr>
      </w:pPr>
      <w:r>
        <w:rPr>
          <w:b/>
        </w:rPr>
        <w:t>Il verde urbano è salute: l’impegno della Commissione SARBio</w:t>
      </w:r>
    </w:p>
    <w:p w14:paraId="4AA6458B" w14:textId="77777777" w:rsidR="003636E1" w:rsidRDefault="006733CE">
      <w:pPr>
        <w:spacing w:after="240"/>
        <w:ind w:left="425"/>
        <w:jc w:val="both"/>
      </w:pPr>
      <w:r>
        <w:t>Gli alberi e le altre piante in città sono una risorsa preziosa: offrono ombra e attenuano il calore urbano, abbelliscono gli spazi e favoriscono la biodiversità.</w:t>
      </w:r>
    </w:p>
    <w:p w14:paraId="67C6B4EB" w14:textId="77777777" w:rsidR="003636E1" w:rsidRDefault="006733CE">
      <w:pPr>
        <w:spacing w:after="240"/>
        <w:ind w:left="425"/>
        <w:jc w:val="both"/>
      </w:pPr>
      <w:r>
        <w:t>Oltre a questi benefici visibili, il verde urbano ha anche un impatto diretto sulla salute: secondo un ampio studio pubblicato su The Lancet Planetary Health, aumentare la copertura arborea al 30% nelle città europee potrebbe prevenire fino a 12.000 morti premature l’anno, grazie alla riduzione dell’inquinamento atmosferico (PM2.5, NO₂, O₃).</w:t>
      </w:r>
    </w:p>
    <w:p w14:paraId="4D1789E4" w14:textId="77777777" w:rsidR="003636E1" w:rsidRPr="00C43AC3" w:rsidRDefault="006733CE">
      <w:pPr>
        <w:spacing w:after="240"/>
        <w:ind w:left="425"/>
        <w:jc w:val="both"/>
        <w:rPr>
          <w:color w:val="1155CC"/>
          <w:u w:val="single"/>
          <w:lang w:val="en-GB"/>
        </w:rPr>
      </w:pPr>
      <w:r>
        <w:rPr>
          <w:rFonts w:ascii="Quattrocento Sans" w:eastAsia="Quattrocento Sans" w:hAnsi="Quattrocento Sans" w:cs="Quattrocento Sans"/>
        </w:rPr>
        <w:t>👉</w:t>
      </w:r>
      <w:r w:rsidRPr="00C43AC3">
        <w:rPr>
          <w:i/>
          <w:lang w:val="en-GB"/>
        </w:rPr>
        <w:t xml:space="preserve"> Leggi lo studio completo:</w:t>
      </w:r>
      <w:hyperlink r:id="rId8">
        <w:r w:rsidRPr="00C43AC3">
          <w:rPr>
            <w:lang w:val="en-GB"/>
          </w:rPr>
          <w:t xml:space="preserve"> </w:t>
        </w:r>
      </w:hyperlink>
      <w:hyperlink r:id="rId9">
        <w:r w:rsidRPr="00C43AC3">
          <w:rPr>
            <w:color w:val="1155CC"/>
            <w:u w:val="single"/>
            <w:lang w:val="en-GB"/>
          </w:rPr>
          <w:t>The Lancet Planetary Health – Urban tree cover and mortality</w:t>
        </w:r>
      </w:hyperlink>
    </w:p>
    <w:p w14:paraId="1B11C699" w14:textId="77777777" w:rsidR="003636E1" w:rsidRDefault="006733CE">
      <w:pPr>
        <w:spacing w:after="240"/>
        <w:ind w:left="425"/>
        <w:jc w:val="both"/>
      </w:pPr>
      <w:r>
        <w:t xml:space="preserve">Prendersi cura degli spazi verdi intorno agli edifici universitari significa quindi migliorare il comfort microclimatico, la qualità dell’aria e il benessere quotidiano. La Commissione SARBio ha avviato un dialogo con i referenti tecnici </w:t>
      </w:r>
      <w:r>
        <w:lastRenderedPageBreak/>
        <w:t>di Ateneo per valutare strategie di gestione dell’area verde intorno ai locali dell’area biomedica, promuovendo un approccio più sostenibile, consapevole e rispettoso della biodiversità.</w:t>
      </w:r>
    </w:p>
    <w:p w14:paraId="13FC9C19" w14:textId="77777777" w:rsidR="003636E1" w:rsidRDefault="006733C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</w:rPr>
      </w:pPr>
      <w:r>
        <w:rPr>
          <w:b/>
          <w:color w:val="000000"/>
        </w:rPr>
        <w:t>Scopri ISDE – Medici per l’Ambiente</w:t>
      </w:r>
    </w:p>
    <w:p w14:paraId="5CFD2D9E" w14:textId="77777777" w:rsidR="003636E1" w:rsidRDefault="006733CE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color w:val="000000"/>
        </w:rPr>
      </w:pPr>
      <w:r>
        <w:rPr>
          <w:color w:val="000000"/>
        </w:rPr>
        <w:t xml:space="preserve">ISDE è un’associazione italiana di </w:t>
      </w:r>
      <w:r>
        <w:rPr>
          <w:color w:val="000000"/>
          <w:u w:val="single"/>
        </w:rPr>
        <w:t>medici e operatori sanitari</w:t>
      </w:r>
      <w:r>
        <w:rPr>
          <w:color w:val="000000"/>
        </w:rPr>
        <w:t xml:space="preserve"> che promuove la salute pubblica attraverso la tutela dell’ambiente. Attiva su tutto il territorio nazionale, si occupa di formazione, divulgazione scientifica e sensibilizzazione sui legami tra inquinamento, crisi climatica e malattie.</w:t>
      </w:r>
    </w:p>
    <w:p w14:paraId="77CBEBA0" w14:textId="77777777" w:rsidR="003636E1" w:rsidRDefault="003636E1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</w:pPr>
    </w:p>
    <w:p w14:paraId="651B422C" w14:textId="77777777" w:rsidR="003636E1" w:rsidRDefault="006733CE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</w:pPr>
      <w:r>
        <w:rPr>
          <w:rFonts w:ascii="Quattrocento Sans" w:eastAsia="Quattrocento Sans" w:hAnsi="Quattrocento Sans" w:cs="Quattrocento Sans"/>
        </w:rPr>
        <w:t>👉</w:t>
      </w:r>
      <w:r>
        <w:rPr>
          <w:rFonts w:ascii="Quattrocento Sans" w:eastAsia="Quattrocento Sans" w:hAnsi="Quattrocento Sans" w:cs="Quattrocento Sans"/>
        </w:rPr>
        <w:t xml:space="preserve"> </w:t>
      </w:r>
      <w:hyperlink r:id="rId10">
        <w:r>
          <w:rPr>
            <w:color w:val="0563C1"/>
            <w:u w:val="single"/>
          </w:rPr>
          <w:t>https://www.isdenews.it/</w:t>
        </w:r>
      </w:hyperlink>
    </w:p>
    <w:p w14:paraId="61C6854C" w14:textId="77777777" w:rsidR="003636E1" w:rsidRDefault="003636E1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</w:pPr>
    </w:p>
    <w:p w14:paraId="17F4A35B" w14:textId="77777777" w:rsidR="003636E1" w:rsidRDefault="006733C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highlight w:val="white"/>
        </w:rPr>
      </w:pPr>
      <w:r>
        <w:rPr>
          <w:b/>
          <w:highlight w:val="white"/>
        </w:rPr>
        <w:t>Email e CO₂: come ridurre l’impatto del digitale</w:t>
      </w:r>
    </w:p>
    <w:p w14:paraId="1F2B9F5F" w14:textId="77777777" w:rsidR="003636E1" w:rsidRDefault="006733CE">
      <w:pPr>
        <w:spacing w:after="240"/>
        <w:ind w:left="425"/>
        <w:jc w:val="both"/>
        <w:rPr>
          <w:highlight w:val="white"/>
        </w:rPr>
      </w:pPr>
      <w:r>
        <w:rPr>
          <w:highlight w:val="white"/>
        </w:rPr>
        <w:t xml:space="preserve">Ogni giorno inviamo e riceviamo decine di email, spesso inutili. Ma anche un semplice messaggio ha un costo ambientale: si stima che lo spam da solo generi quasi </w:t>
      </w:r>
      <w:r>
        <w:rPr>
          <w:b/>
          <w:highlight w:val="white"/>
        </w:rPr>
        <w:t>30 milioni di tonnellate di CO₂</w:t>
      </w:r>
      <w:r>
        <w:rPr>
          <w:highlight w:val="white"/>
        </w:rPr>
        <w:t xml:space="preserve"> all’anno.</w:t>
      </w:r>
    </w:p>
    <w:p w14:paraId="678DB3A9" w14:textId="77777777" w:rsidR="003636E1" w:rsidRDefault="006733CE">
      <w:pPr>
        <w:spacing w:after="240"/>
        <w:ind w:left="425"/>
        <w:jc w:val="both"/>
        <w:rPr>
          <w:b/>
          <w:highlight w:val="white"/>
        </w:rPr>
      </w:pPr>
      <w:r>
        <w:rPr>
          <w:b/>
          <w:highlight w:val="white"/>
        </w:rPr>
        <w:t>♻</w:t>
      </w:r>
      <w:r>
        <w:rPr>
          <w:b/>
          <w:highlight w:val="white"/>
        </w:rPr>
        <w:t>️</w:t>
      </w:r>
      <w:r>
        <w:rPr>
          <w:b/>
          <w:highlight w:val="white"/>
        </w:rPr>
        <w:t xml:space="preserve"> Come ridurre l’impatto ambientale delle email♻</w:t>
      </w:r>
      <w:r>
        <w:rPr>
          <w:b/>
          <w:highlight w:val="white"/>
        </w:rPr>
        <w:t>️</w:t>
      </w:r>
    </w:p>
    <w:p w14:paraId="4232446B" w14:textId="77777777" w:rsidR="003636E1" w:rsidRDefault="006733CE">
      <w:pPr>
        <w:numPr>
          <w:ilvl w:val="0"/>
          <w:numId w:val="3"/>
        </w:numPr>
        <w:spacing w:after="0" w:line="240" w:lineRule="auto"/>
        <w:rPr>
          <w:highlight w:val="white"/>
        </w:rPr>
      </w:pPr>
      <w:r>
        <w:rPr>
          <w:highlight w:val="white"/>
        </w:rPr>
        <w:t>Invia solo le email davvero necessarie, evitando messaggi superflui come “grazie” o “ok”.</w:t>
      </w:r>
    </w:p>
    <w:p w14:paraId="1D779789" w14:textId="77777777" w:rsidR="003636E1" w:rsidRDefault="006733CE">
      <w:pPr>
        <w:numPr>
          <w:ilvl w:val="0"/>
          <w:numId w:val="3"/>
        </w:numPr>
        <w:spacing w:after="0" w:line="240" w:lineRule="auto"/>
        <w:rPr>
          <w:highlight w:val="white"/>
        </w:rPr>
      </w:pPr>
      <w:r>
        <w:rPr>
          <w:highlight w:val="white"/>
        </w:rPr>
        <w:t>Limita il numero di destinatari e l’uso del “rispondi a tutti”.</w:t>
      </w:r>
    </w:p>
    <w:p w14:paraId="0FFD345F" w14:textId="77777777" w:rsidR="003636E1" w:rsidRDefault="006733CE">
      <w:pPr>
        <w:numPr>
          <w:ilvl w:val="0"/>
          <w:numId w:val="3"/>
        </w:numPr>
        <w:spacing w:after="0" w:line="240" w:lineRule="auto"/>
        <w:rPr>
          <w:highlight w:val="white"/>
        </w:rPr>
      </w:pPr>
      <w:r>
        <w:rPr>
          <w:highlight w:val="white"/>
        </w:rPr>
        <w:t>Riduci gli allegati pesanti; preferisci link a documenti online.</w:t>
      </w:r>
    </w:p>
    <w:p w14:paraId="7FCECC91" w14:textId="77777777" w:rsidR="003636E1" w:rsidRDefault="006733CE">
      <w:pPr>
        <w:numPr>
          <w:ilvl w:val="0"/>
          <w:numId w:val="3"/>
        </w:numPr>
        <w:spacing w:after="0" w:line="240" w:lineRule="auto"/>
        <w:rPr>
          <w:highlight w:val="white"/>
        </w:rPr>
      </w:pPr>
      <w:r>
        <w:rPr>
          <w:highlight w:val="white"/>
        </w:rPr>
        <w:t>Cancella regolarmente email vecchie e inutili (anche quelle nel cestino e spam).</w:t>
      </w:r>
    </w:p>
    <w:p w14:paraId="3B8ACF63" w14:textId="77777777" w:rsidR="003636E1" w:rsidRDefault="006733CE">
      <w:pPr>
        <w:numPr>
          <w:ilvl w:val="0"/>
          <w:numId w:val="3"/>
        </w:numPr>
        <w:spacing w:after="0" w:line="240" w:lineRule="auto"/>
        <w:rPr>
          <w:highlight w:val="white"/>
        </w:rPr>
      </w:pPr>
      <w:r>
        <w:rPr>
          <w:highlight w:val="white"/>
        </w:rPr>
        <w:t>Cancellati da newsletter e mailing list non più rilevanti.</w:t>
      </w:r>
    </w:p>
    <w:p w14:paraId="5742D46B" w14:textId="77777777" w:rsidR="003636E1" w:rsidRDefault="006733CE">
      <w:pPr>
        <w:numPr>
          <w:ilvl w:val="0"/>
          <w:numId w:val="3"/>
        </w:numPr>
        <w:spacing w:after="0" w:line="240" w:lineRule="auto"/>
        <w:rPr>
          <w:highlight w:val="white"/>
        </w:rPr>
      </w:pPr>
      <w:r>
        <w:rPr>
          <w:highlight w:val="white"/>
        </w:rPr>
        <w:t>Segnala lo spam per migliorare l’efficacia dei filtri.</w:t>
      </w:r>
    </w:p>
    <w:p w14:paraId="39DBE357" w14:textId="77777777" w:rsidR="003636E1" w:rsidRDefault="006733CE">
      <w:pPr>
        <w:numPr>
          <w:ilvl w:val="0"/>
          <w:numId w:val="3"/>
        </w:numPr>
        <w:spacing w:after="0" w:line="240" w:lineRule="auto"/>
        <w:rPr>
          <w:highlight w:val="white"/>
        </w:rPr>
      </w:pPr>
      <w:r>
        <w:rPr>
          <w:highlight w:val="white"/>
        </w:rPr>
        <w:t>Disattiva notifiche automatiche non necessarie (social, promozioni).</w:t>
      </w:r>
    </w:p>
    <w:p w14:paraId="43AD4B9C" w14:textId="77777777" w:rsidR="003636E1" w:rsidRDefault="006733CE">
      <w:pPr>
        <w:numPr>
          <w:ilvl w:val="0"/>
          <w:numId w:val="3"/>
        </w:numPr>
        <w:spacing w:after="0" w:line="240" w:lineRule="auto"/>
        <w:rPr>
          <w:highlight w:val="white"/>
        </w:rPr>
      </w:pPr>
      <w:r>
        <w:rPr>
          <w:highlight w:val="white"/>
        </w:rPr>
        <w:t>Usa provider email che adottano data center alimentati da energie rinnovabili.</w:t>
      </w:r>
    </w:p>
    <w:p w14:paraId="6A3A72B1" w14:textId="77777777" w:rsidR="003636E1" w:rsidRDefault="006733CE">
      <w:pPr>
        <w:numPr>
          <w:ilvl w:val="0"/>
          <w:numId w:val="3"/>
        </w:numPr>
        <w:spacing w:after="0" w:line="240" w:lineRule="auto"/>
        <w:rPr>
          <w:highlight w:val="white"/>
        </w:rPr>
      </w:pPr>
      <w:r>
        <w:rPr>
          <w:highlight w:val="white"/>
        </w:rPr>
        <w:t>Proteggi il tuo indirizzo email per evitare che venga inserito in liste di spam.</w:t>
      </w:r>
    </w:p>
    <w:p w14:paraId="5F4ED407" w14:textId="77777777" w:rsidR="003636E1" w:rsidRDefault="003636E1">
      <w:pPr>
        <w:spacing w:after="0" w:line="240" w:lineRule="auto"/>
        <w:ind w:left="720"/>
        <w:rPr>
          <w:highlight w:val="white"/>
        </w:rPr>
      </w:pPr>
    </w:p>
    <w:p w14:paraId="6E2907AD" w14:textId="77777777" w:rsidR="003636E1" w:rsidRDefault="006733CE">
      <w:pPr>
        <w:spacing w:after="0" w:line="240" w:lineRule="auto"/>
        <w:ind w:left="425"/>
        <w:jc w:val="both"/>
        <w:rPr>
          <w:highlight w:val="white"/>
        </w:rPr>
      </w:pPr>
      <w:r>
        <w:rPr>
          <w:highlight w:val="white"/>
        </w:rPr>
        <w:t>Per approfondire l’argomento, questi articoli analizzano l’impronta ecologica della comunicazione digitale e propongono azioni concrete per ridurla.</w:t>
      </w:r>
    </w:p>
    <w:p w14:paraId="371870B5" w14:textId="77777777" w:rsidR="003636E1" w:rsidRDefault="006733CE">
      <w:pPr>
        <w:spacing w:after="0" w:line="240" w:lineRule="auto"/>
        <w:ind w:left="425"/>
        <w:jc w:val="both"/>
        <w:rPr>
          <w:i/>
          <w:highlight w:val="white"/>
        </w:rPr>
      </w:pPr>
      <w:r>
        <w:rPr>
          <w:highlight w:val="white"/>
        </w:rPr>
        <w:t>📎</w:t>
      </w:r>
      <w:r>
        <w:rPr>
          <w:highlight w:val="white"/>
        </w:rPr>
        <w:t xml:space="preserve"> </w:t>
      </w:r>
      <w:r>
        <w:rPr>
          <w:i/>
          <w:highlight w:val="white"/>
        </w:rPr>
        <w:t>Leggi di più:</w:t>
      </w:r>
    </w:p>
    <w:p w14:paraId="3FA8A925" w14:textId="77777777" w:rsidR="003636E1" w:rsidRDefault="006733CE">
      <w:pPr>
        <w:spacing w:after="0" w:line="240" w:lineRule="auto"/>
        <w:ind w:left="360"/>
        <w:rPr>
          <w:color w:val="1155CC"/>
          <w:highlight w:val="white"/>
          <w:u w:val="single"/>
        </w:rPr>
      </w:pPr>
      <w:hyperlink r:id="rId11">
        <w:r>
          <w:rPr>
            <w:color w:val="1155CC"/>
            <w:highlight w:val="white"/>
            <w:u w:val="single"/>
          </w:rPr>
          <w:t>L’impatto ambientale dello spam – Today Testing</w:t>
        </w:r>
      </w:hyperlink>
    </w:p>
    <w:p w14:paraId="446DBEAB" w14:textId="77777777" w:rsidR="003636E1" w:rsidRPr="00C43AC3" w:rsidRDefault="006733CE">
      <w:pPr>
        <w:spacing w:after="0" w:line="240" w:lineRule="auto"/>
        <w:ind w:left="360"/>
        <w:rPr>
          <w:color w:val="1155CC"/>
          <w:highlight w:val="white"/>
          <w:u w:val="single"/>
          <w:lang w:val="en-GB"/>
        </w:rPr>
      </w:pPr>
      <w:hyperlink r:id="rId12">
        <w:r w:rsidRPr="00C43AC3">
          <w:rPr>
            <w:color w:val="1155CC"/>
            <w:highlight w:val="white"/>
            <w:u w:val="single"/>
            <w:lang w:val="en-GB"/>
          </w:rPr>
          <w:t>Ridurre l’impronta del digitale – Medium</w:t>
        </w:r>
      </w:hyperlink>
    </w:p>
    <w:p w14:paraId="413871E0" w14:textId="77777777" w:rsidR="003636E1" w:rsidRPr="00C43AC3" w:rsidRDefault="006733CE">
      <w:pPr>
        <w:spacing w:after="0" w:line="240" w:lineRule="auto"/>
        <w:ind w:left="360"/>
        <w:rPr>
          <w:color w:val="1155CC"/>
          <w:highlight w:val="white"/>
          <w:u w:val="single"/>
          <w:lang w:val="en-GB"/>
        </w:rPr>
      </w:pPr>
      <w:r w:rsidRPr="00C43AC3">
        <w:rPr>
          <w:color w:val="1155CC"/>
          <w:highlight w:val="white"/>
          <w:u w:val="single"/>
          <w:lang w:val="en-GB"/>
        </w:rPr>
        <w:t>Think before you thank – OVO Energy</w:t>
      </w:r>
    </w:p>
    <w:p w14:paraId="2D756A5B" w14:textId="77777777" w:rsidR="003636E1" w:rsidRPr="00C43AC3" w:rsidRDefault="003636E1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highlight w:val="yellow"/>
          <w:lang w:val="en-GB"/>
        </w:rPr>
      </w:pPr>
    </w:p>
    <w:p w14:paraId="0C7DDF95" w14:textId="77777777" w:rsidR="003636E1" w:rsidRDefault="006733C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highlight w:val="white"/>
        </w:rPr>
      </w:pPr>
      <w:r>
        <w:rPr>
          <w:b/>
          <w:color w:val="000000"/>
          <w:highlight w:val="white"/>
        </w:rPr>
        <w:t>Rete di scambio reagenti/materiale di laboratorio</w:t>
      </w:r>
    </w:p>
    <w:p w14:paraId="53F70549" w14:textId="77777777" w:rsidR="003636E1" w:rsidRDefault="006733CE">
      <w:pPr>
        <w:spacing w:after="0"/>
        <w:ind w:left="360"/>
        <w:jc w:val="both"/>
      </w:pPr>
      <w:r>
        <w:t>Questa iniziativa promuove la condivisione (mediante donazione o scambio) responsabile di materiali in scadenza o inutilizzati tra ricercatori, contribuendo a ridurre lo spreco di risorse e favorendo un approccio sostenibile ed economicamente vantaggioso.</w:t>
      </w:r>
    </w:p>
    <w:p w14:paraId="4692972A" w14:textId="77777777" w:rsidR="003636E1" w:rsidRDefault="006733CE">
      <w:pPr>
        <w:spacing w:after="0"/>
        <w:ind w:left="360"/>
        <w:jc w:val="both"/>
        <w:rPr>
          <w:color w:val="0563C1"/>
          <w:u w:val="single"/>
        </w:rPr>
      </w:pPr>
      <w:r>
        <w:rPr>
          <w:rFonts w:ascii="Quattrocento Sans" w:eastAsia="Quattrocento Sans" w:hAnsi="Quattrocento Sans" w:cs="Quattrocento Sans"/>
        </w:rPr>
        <w:t>👉</w:t>
      </w:r>
      <w:r>
        <w:rPr>
          <w:rFonts w:ascii="Quattrocento Sans" w:eastAsia="Quattrocento Sans" w:hAnsi="Quattrocento Sans" w:cs="Quattrocento Sans"/>
        </w:rPr>
        <w:t xml:space="preserve"> </w:t>
      </w:r>
      <w:hyperlink r:id="rId13">
        <w:r>
          <w:rPr>
            <w:color w:val="0563C1"/>
            <w:u w:val="single"/>
          </w:rPr>
          <w:t>https://groups.google.com/a/unifi.it/g/rete-di-scambio-group</w:t>
        </w:r>
      </w:hyperlink>
    </w:p>
    <w:p w14:paraId="00BDF157" w14:textId="77777777" w:rsidR="003636E1" w:rsidRDefault="003636E1"/>
    <w:p w14:paraId="11E04A3C" w14:textId="77777777" w:rsidR="003636E1" w:rsidRDefault="006733CE">
      <w:r>
        <w:t>📌</w:t>
      </w:r>
      <w:r>
        <w:t xml:space="preserve">Troverete tutte le </w:t>
      </w:r>
      <w:r>
        <w:rPr>
          <w:b/>
          <w:i/>
        </w:rPr>
        <w:t xml:space="preserve">Newsletters </w:t>
      </w:r>
      <w:r>
        <w:t xml:space="preserve">e altre informazioni sulla </w:t>
      </w:r>
      <w:r>
        <w:rPr>
          <w:b/>
        </w:rPr>
        <w:t>pagina web</w:t>
      </w:r>
      <w:r>
        <w:t xml:space="preserve"> della Commissione SARBio:</w:t>
      </w:r>
    </w:p>
    <w:p w14:paraId="648C990B" w14:textId="77777777" w:rsidR="003636E1" w:rsidRDefault="006733CE">
      <w:pPr>
        <w:rPr>
          <w:b/>
        </w:rPr>
      </w:pPr>
      <w:hyperlink r:id="rId14">
        <w:r>
          <w:rPr>
            <w:color w:val="0563C1"/>
            <w:u w:val="single"/>
          </w:rPr>
          <w:t>https://www.sbsc.unifi.it/vp-411-commissione-di-dipartimento-sulla-sostenibilita-ambientale-nella-ricerca-biomedica.html</w:t>
        </w:r>
      </w:hyperlink>
    </w:p>
    <w:p w14:paraId="00D817A6" w14:textId="77777777" w:rsidR="003636E1" w:rsidRDefault="006733CE">
      <w:pPr>
        <w:rPr>
          <w:b/>
        </w:rPr>
      </w:pPr>
      <w:r>
        <w:rPr>
          <w:b/>
        </w:rPr>
        <w:t xml:space="preserve">Se pensate che la newsletter possa interessare anche a qualche collega, sentitevi liberi di inoltrarla. Se invece preferite non riceverla più, è sufficiente rispondere a questa mail scrivendo CANCELLA. </w:t>
      </w:r>
    </w:p>
    <w:sectPr w:rsidR="003636E1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8E5A507-C2DD-4DBF-8427-9350721DD4D3}"/>
    <w:embedBold r:id="rId2" w:fontKey="{F292B4B5-37BC-41D0-A266-683867076363}"/>
    <w:embedItalic r:id="rId3" w:fontKey="{BA98F826-0DBA-479D-8FF4-EA3B8EA4A5BC}"/>
    <w:embedBoldItalic r:id="rId4" w:fontKey="{46732F17-45FF-426C-84F1-506147B614D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3DC985D0-964D-455E-BDF5-A5A2846E20D3}"/>
  </w:font>
  <w:font w:name="Georgia">
    <w:panose1 w:val="02040502050405020303"/>
    <w:charset w:val="00"/>
    <w:family w:val="auto"/>
    <w:pitch w:val="default"/>
    <w:embedRegular r:id="rId6" w:fontKey="{B6D37B56-57B6-4BC7-8F53-2F216FB22793}"/>
    <w:embedItalic r:id="rId7" w:fontKey="{3F9B09D3-FAD1-43B4-A909-373CED00F2A7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8" w:fontKey="{0061800C-AA2C-43AB-A295-08211D8D502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EA06AD"/>
    <w:multiLevelType w:val="multilevel"/>
    <w:tmpl w:val="B11CF3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B987EB5"/>
    <w:multiLevelType w:val="multilevel"/>
    <w:tmpl w:val="67188A8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E211CE"/>
    <w:multiLevelType w:val="multilevel"/>
    <w:tmpl w:val="5DDE60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168254693">
    <w:abstractNumId w:val="1"/>
  </w:num>
  <w:num w:numId="2" w16cid:durableId="467165728">
    <w:abstractNumId w:val="0"/>
  </w:num>
  <w:num w:numId="3" w16cid:durableId="18869839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36E1"/>
    <w:rsid w:val="003636E1"/>
    <w:rsid w:val="006733CE"/>
    <w:rsid w:val="009D0379"/>
    <w:rsid w:val="00C43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FAC7D1"/>
  <w15:docId w15:val="{5F77D783-329C-4D38-B79C-27EEC2B6E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Titolo1Carattere">
    <w:name w:val="Titolo 1 Carattere"/>
    <w:basedOn w:val="Carpredefinitoparagrafo"/>
    <w:uiPriority w:val="9"/>
    <w:rsid w:val="00B124EA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B124EA"/>
    <w:rPr>
      <w:color w:val="0563C1" w:themeColor="hyperlink"/>
      <w:u w:val="single"/>
    </w:rPr>
  </w:style>
  <w:style w:type="paragraph" w:styleId="Paragrafoelenco">
    <w:name w:val="List Paragraph"/>
    <w:uiPriority w:val="34"/>
    <w:qFormat/>
    <w:rsid w:val="00465AC3"/>
    <w:pPr>
      <w:ind w:left="720"/>
      <w:contextualSpacing/>
    </w:pPr>
  </w:style>
  <w:style w:type="character" w:customStyle="1" w:styleId="Titolo3Carattere">
    <w:name w:val="Titolo 3 Carattere"/>
    <w:basedOn w:val="Carpredefinitoparagrafo"/>
    <w:uiPriority w:val="9"/>
    <w:semiHidden/>
    <w:rsid w:val="0054569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54569C"/>
    <w:rPr>
      <w:b/>
      <w:bCs/>
    </w:rPr>
  </w:style>
  <w:style w:type="paragraph" w:styleId="NormaleWeb">
    <w:name w:val="Normal (Web)"/>
    <w:uiPriority w:val="99"/>
    <w:semiHidden/>
    <w:unhideWhenUsed/>
    <w:rsid w:val="005456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relative">
    <w:name w:val="relative"/>
    <w:basedOn w:val="Carpredefinitoparagrafo"/>
    <w:rsid w:val="0054569C"/>
  </w:style>
  <w:style w:type="character" w:customStyle="1" w:styleId="ms-1">
    <w:name w:val="ms-1"/>
    <w:basedOn w:val="Carpredefinitoparagrafo"/>
    <w:rsid w:val="0054569C"/>
  </w:style>
  <w:style w:type="character" w:customStyle="1" w:styleId="max-w-full">
    <w:name w:val="max-w-full"/>
    <w:basedOn w:val="Carpredefinitoparagrafo"/>
    <w:rsid w:val="0054569C"/>
  </w:style>
  <w:style w:type="character" w:customStyle="1" w:styleId="-me-1">
    <w:name w:val="-me-1"/>
    <w:basedOn w:val="Carpredefinitoparagrafo"/>
    <w:rsid w:val="0054569C"/>
  </w:style>
  <w:style w:type="character" w:styleId="Enfasicorsivo">
    <w:name w:val="Emphasis"/>
    <w:basedOn w:val="Carpredefinitoparagrafo"/>
    <w:uiPriority w:val="20"/>
    <w:qFormat/>
    <w:rsid w:val="0054569C"/>
    <w:rPr>
      <w:i/>
      <w:i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9A6F1C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26450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helancet.com/journals/lanplh/article/PIIS2542-5196(25)00112-3/fulltext" TargetMode="External"/><Relationship Id="rId13" Type="http://schemas.openxmlformats.org/officeDocument/2006/relationships/hyperlink" Target="https://groups.google.com/a/unifi.it/g/rete-di-scambio-group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sbsc.unifi.it/vp-535-concorso-sostenibilita-in-ambito-biomedico-2025.html" TargetMode="External"/><Relationship Id="rId12" Type="http://schemas.openxmlformats.org/officeDocument/2006/relationships/hyperlink" Target="https://medium.com/data-science/how-to-decrease-the-carbon-footprint-of-digital-communication-f3186673818c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hyperlink" Target="https://todaytesting.com/environmental-impact-spa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isdenews.it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thelancet.com/journals/lanplh/article/PIIS2542-5196(25)00112-3/fulltext" TargetMode="External"/><Relationship Id="rId14" Type="http://schemas.openxmlformats.org/officeDocument/2006/relationships/hyperlink" Target="https://www.sbsc.unifi.it/vp-411-commissione-di-dipartimento-sulla-sostenibilita-ambientale-nella-ricerca-biomedica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Az9RtKZ4e/UTCHkHpKoUfIkLqw==">CgMxLjA4AGopChRzdWdnZXN0Lm54Ym10YWdzOHJzcBIRRWxpc2FiZXR0YSBSb3ZpZGFqKQoUc3VnZ2VzdC5yMGl6ejl4OHBjNWISEUVsaXNhYmV0dGEgUm92aWRhaikKFHN1Z2dlc3QuZHMxcTZocHRnc3hwEhFFbGlzYWJldHRhIFJvdmlkYWopChRzdWdnZXN0LmZjcDhjMGF3c2oyYxIRRWxpc2FiZXR0YSBSb3ZpZGFyITE3enRqYUd1WGlibmhfMkU0TVpCR0JkZXAxdHVMRDh3Q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955</Words>
  <Characters>5447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Peired</dc:creator>
  <cp:lastModifiedBy>Anna Peired</cp:lastModifiedBy>
  <cp:revision>2</cp:revision>
  <dcterms:created xsi:type="dcterms:W3CDTF">2025-06-30T08:57:00Z</dcterms:created>
  <dcterms:modified xsi:type="dcterms:W3CDTF">2025-09-28T16:22:00Z</dcterms:modified>
</cp:coreProperties>
</file>